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16" w:rsidRPr="00BB09F1" w:rsidRDefault="001F3416" w:rsidP="000218BE">
      <w:pPr>
        <w:jc w:val="center"/>
        <w:rPr>
          <w:lang w:val="uk-UA"/>
        </w:rPr>
      </w:pPr>
    </w:p>
    <w:p w:rsidR="001F3416" w:rsidRPr="00BB09F1" w:rsidRDefault="001F3416" w:rsidP="000218BE">
      <w:pPr>
        <w:jc w:val="center"/>
        <w:rPr>
          <w:lang w:val="uk-UA"/>
        </w:rPr>
      </w:pPr>
    </w:p>
    <w:p w:rsidR="001F3416" w:rsidRPr="00BB09F1" w:rsidRDefault="001F3416" w:rsidP="000218BE">
      <w:pPr>
        <w:jc w:val="center"/>
        <w:rPr>
          <w:lang w:val="uk-UA"/>
        </w:rPr>
      </w:pPr>
    </w:p>
    <w:p w:rsidR="001F3416" w:rsidRPr="00BB09F1" w:rsidRDefault="001F3416" w:rsidP="000218BE">
      <w:pPr>
        <w:jc w:val="center"/>
        <w:rPr>
          <w:b/>
          <w:sz w:val="32"/>
          <w:szCs w:val="32"/>
          <w:lang w:val="uk-UA"/>
        </w:rPr>
      </w:pPr>
      <w:r w:rsidRPr="00BB09F1">
        <w:rPr>
          <w:b/>
          <w:sz w:val="32"/>
          <w:szCs w:val="32"/>
          <w:lang w:val="uk-UA"/>
        </w:rPr>
        <w:t>Звіт про прибутки і збитки та інший сукупний дохід</w:t>
      </w:r>
    </w:p>
    <w:p w:rsidR="001F3416" w:rsidRPr="00BB09F1" w:rsidRDefault="001F3416" w:rsidP="000B0351">
      <w:pPr>
        <w:jc w:val="center"/>
        <w:rPr>
          <w:b/>
          <w:sz w:val="32"/>
          <w:szCs w:val="32"/>
          <w:lang w:val="uk-UA"/>
        </w:rPr>
      </w:pPr>
      <w:r w:rsidRPr="00BB09F1">
        <w:rPr>
          <w:b/>
          <w:sz w:val="32"/>
          <w:szCs w:val="32"/>
          <w:lang w:val="uk-UA"/>
        </w:rPr>
        <w:t>Публічного акціонерного товариства</w:t>
      </w:r>
    </w:p>
    <w:p w:rsidR="001F3416" w:rsidRPr="00BB09F1" w:rsidRDefault="001F3416" w:rsidP="000B0351">
      <w:pPr>
        <w:jc w:val="center"/>
        <w:rPr>
          <w:b/>
          <w:lang w:val="uk-UA"/>
        </w:rPr>
      </w:pPr>
      <w:r w:rsidRPr="00BB09F1">
        <w:rPr>
          <w:b/>
          <w:sz w:val="32"/>
          <w:szCs w:val="32"/>
          <w:lang w:val="uk-UA"/>
        </w:rPr>
        <w:t>„Дельта Банк”</w:t>
      </w:r>
    </w:p>
    <w:p w:rsidR="001F3416" w:rsidRPr="00BB09F1" w:rsidRDefault="001F3416" w:rsidP="000218BE">
      <w:pPr>
        <w:jc w:val="center"/>
        <w:rPr>
          <w:b/>
          <w:sz w:val="26"/>
          <w:lang w:val="uk-UA"/>
        </w:rPr>
      </w:pPr>
    </w:p>
    <w:p w:rsidR="001F3416" w:rsidRPr="00BB09F1" w:rsidRDefault="001F3416" w:rsidP="000218BE">
      <w:pPr>
        <w:jc w:val="center"/>
        <w:rPr>
          <w:b/>
          <w:sz w:val="26"/>
          <w:lang w:val="uk-UA"/>
        </w:rPr>
      </w:pPr>
    </w:p>
    <w:p w:rsidR="001F3416" w:rsidRPr="00BB09F1" w:rsidRDefault="001F3416" w:rsidP="000218BE">
      <w:pPr>
        <w:jc w:val="center"/>
        <w:rPr>
          <w:b/>
          <w:sz w:val="26"/>
          <w:lang w:val="uk-UA"/>
        </w:rPr>
      </w:pPr>
    </w:p>
    <w:p w:rsidR="001F3416" w:rsidRPr="00BB09F1" w:rsidRDefault="001F3416" w:rsidP="000218BE">
      <w:pPr>
        <w:jc w:val="center"/>
        <w:rPr>
          <w:b/>
          <w:sz w:val="16"/>
          <w:lang w:val="uk-UA"/>
        </w:rPr>
      </w:pPr>
      <w:r>
        <w:rPr>
          <w:b/>
          <w:sz w:val="26"/>
          <w:lang w:val="uk-UA"/>
        </w:rPr>
        <w:t xml:space="preserve">за </w:t>
      </w:r>
      <w:r w:rsidRPr="00BB09F1">
        <w:rPr>
          <w:b/>
          <w:sz w:val="26"/>
          <w:lang w:val="uk-UA"/>
        </w:rPr>
        <w:t>I</w:t>
      </w:r>
      <w:r>
        <w:rPr>
          <w:b/>
          <w:sz w:val="26"/>
          <w:lang w:val="en-US"/>
        </w:rPr>
        <w:t>II</w:t>
      </w:r>
      <w:r>
        <w:rPr>
          <w:b/>
          <w:sz w:val="26"/>
          <w:lang w:val="uk-UA"/>
        </w:rPr>
        <w:t xml:space="preserve"> квартал 2015</w:t>
      </w:r>
      <w:r w:rsidRPr="00BB09F1">
        <w:rPr>
          <w:b/>
          <w:sz w:val="26"/>
          <w:lang w:val="uk-UA"/>
        </w:rPr>
        <w:t xml:space="preserve"> року</w:t>
      </w:r>
    </w:p>
    <w:p w:rsidR="001F3416" w:rsidRPr="00BB09F1" w:rsidRDefault="001F3416" w:rsidP="000218BE">
      <w:pPr>
        <w:jc w:val="right"/>
        <w:rPr>
          <w:b/>
          <w:sz w:val="16"/>
          <w:lang w:val="uk-UA"/>
        </w:rPr>
      </w:pPr>
    </w:p>
    <w:p w:rsidR="001F3416" w:rsidRPr="00BB09F1" w:rsidRDefault="001F3416" w:rsidP="000218BE">
      <w:pPr>
        <w:jc w:val="right"/>
        <w:rPr>
          <w:lang w:val="uk-UA"/>
        </w:rPr>
      </w:pPr>
      <w:r w:rsidRPr="00BB09F1">
        <w:rPr>
          <w:lang w:val="uk-UA"/>
        </w:rPr>
        <w:t>(тис. грн.)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39"/>
        <w:gridCol w:w="1721"/>
        <w:gridCol w:w="1640"/>
        <w:gridCol w:w="1440"/>
        <w:gridCol w:w="1620"/>
      </w:tblGrid>
      <w:tr w:rsidR="001F3416" w:rsidRPr="00BB09F1" w:rsidTr="007F239F">
        <w:tc>
          <w:tcPr>
            <w:tcW w:w="3839" w:type="dxa"/>
            <w:vMerge w:val="restart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Найменування статті</w:t>
            </w:r>
          </w:p>
        </w:tc>
        <w:tc>
          <w:tcPr>
            <w:tcW w:w="3361" w:type="dxa"/>
            <w:gridSpan w:val="2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квартал 2015</w:t>
            </w:r>
            <w:r w:rsidRPr="00BB09F1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gridSpan w:val="2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квартал 2014</w:t>
            </w:r>
            <w:r w:rsidRPr="00BB09F1">
              <w:rPr>
                <w:lang w:val="uk-UA"/>
              </w:rPr>
              <w:t xml:space="preserve"> року</w:t>
            </w:r>
          </w:p>
        </w:tc>
      </w:tr>
      <w:tr w:rsidR="001F3416" w:rsidRPr="00BB09F1" w:rsidTr="007F239F">
        <w:tc>
          <w:tcPr>
            <w:tcW w:w="3839" w:type="dxa"/>
            <w:vMerge/>
          </w:tcPr>
          <w:p w:rsidR="001F3416" w:rsidRPr="00BB09F1" w:rsidRDefault="001F3416" w:rsidP="000218BE">
            <w:pPr>
              <w:jc w:val="right"/>
              <w:rPr>
                <w:lang w:val="uk-UA"/>
              </w:rPr>
            </w:pPr>
          </w:p>
        </w:tc>
        <w:tc>
          <w:tcPr>
            <w:tcW w:w="1721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 </w:t>
            </w:r>
            <w:r w:rsidRPr="00BB09F1">
              <w:rPr>
                <w:lang w:val="uk-UA"/>
              </w:rPr>
              <w:t>I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квартал 2015</w:t>
            </w:r>
            <w:r w:rsidRPr="00BB09F1">
              <w:rPr>
                <w:lang w:val="uk-UA"/>
              </w:rPr>
              <w:t xml:space="preserve"> року</w:t>
            </w:r>
          </w:p>
        </w:tc>
        <w:tc>
          <w:tcPr>
            <w:tcW w:w="164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 w:rsidRPr="00BB09F1">
              <w:rPr>
                <w:lang w:val="uk-UA"/>
              </w:rPr>
              <w:t>I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квартал 2015</w:t>
            </w:r>
            <w:r w:rsidRPr="00BB09F1">
              <w:rPr>
                <w:lang w:val="uk-UA"/>
              </w:rPr>
              <w:t xml:space="preserve"> року наростаючим підсумком з початку року</w:t>
            </w:r>
          </w:p>
        </w:tc>
        <w:tc>
          <w:tcPr>
            <w:tcW w:w="144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  <w:r w:rsidRPr="00BB09F1">
              <w:rPr>
                <w:lang w:val="uk-UA"/>
              </w:rPr>
              <w:t>I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квартал 2014</w:t>
            </w:r>
            <w:r w:rsidRPr="00BB09F1">
              <w:rPr>
                <w:lang w:val="uk-UA"/>
              </w:rPr>
              <w:t xml:space="preserve"> року</w:t>
            </w:r>
          </w:p>
        </w:tc>
        <w:tc>
          <w:tcPr>
            <w:tcW w:w="162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за I</w:t>
            </w:r>
            <w:r>
              <w:rPr>
                <w:lang w:val="en-US"/>
              </w:rPr>
              <w:t>II</w:t>
            </w:r>
            <w:r>
              <w:rPr>
                <w:lang w:val="uk-UA"/>
              </w:rPr>
              <w:t xml:space="preserve"> квартал 2014</w:t>
            </w:r>
            <w:r w:rsidRPr="00BB09F1">
              <w:rPr>
                <w:lang w:val="uk-UA"/>
              </w:rPr>
              <w:t xml:space="preserve"> року наростаючим підсумком з початку року</w:t>
            </w: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1</w:t>
            </w:r>
          </w:p>
        </w:tc>
        <w:tc>
          <w:tcPr>
            <w:tcW w:w="1721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2</w:t>
            </w:r>
          </w:p>
        </w:tc>
        <w:tc>
          <w:tcPr>
            <w:tcW w:w="164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3</w:t>
            </w:r>
          </w:p>
        </w:tc>
        <w:tc>
          <w:tcPr>
            <w:tcW w:w="144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4</w:t>
            </w:r>
          </w:p>
        </w:tc>
        <w:tc>
          <w:tcPr>
            <w:tcW w:w="1620" w:type="dxa"/>
          </w:tcPr>
          <w:p w:rsidR="001F3416" w:rsidRPr="00BB09F1" w:rsidRDefault="001F3416" w:rsidP="000218BE">
            <w:pPr>
              <w:jc w:val="center"/>
              <w:rPr>
                <w:lang w:val="uk-UA"/>
              </w:rPr>
            </w:pPr>
          </w:p>
          <w:p w:rsidR="001F3416" w:rsidRPr="00BB09F1" w:rsidRDefault="001F3416" w:rsidP="000218BE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5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Процентні доходи </w:t>
            </w:r>
          </w:p>
        </w:tc>
        <w:tc>
          <w:tcPr>
            <w:tcW w:w="1721" w:type="dxa"/>
            <w:vAlign w:val="bottom"/>
          </w:tcPr>
          <w:p w:rsidR="001F3416" w:rsidRPr="00623B46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034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984</w:t>
            </w:r>
          </w:p>
        </w:tc>
        <w:tc>
          <w:tcPr>
            <w:tcW w:w="1640" w:type="dxa"/>
            <w:vAlign w:val="bottom"/>
          </w:tcPr>
          <w:p w:rsidR="001F3416" w:rsidRPr="00623B46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6 022 239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1 703 096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4 927 026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Процентні витрати 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361 480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2 359 610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(</w:t>
            </w:r>
            <w:r>
              <w:rPr>
                <w:lang w:val="uk-UA"/>
              </w:rPr>
              <w:t>1 </w:t>
            </w:r>
            <w:r>
              <w:rPr>
                <w:lang w:val="en-US"/>
              </w:rPr>
              <w:t>906 362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F3242B" w:rsidRDefault="001F3416" w:rsidP="007E5242">
            <w:pPr>
              <w:jc w:val="center"/>
              <w:rPr>
                <w:lang w:val="en-US"/>
              </w:rPr>
            </w:pPr>
            <w:r w:rsidRPr="00BB09F1">
              <w:rPr>
                <w:lang w:val="uk-UA"/>
              </w:rPr>
              <w:t>(</w:t>
            </w:r>
            <w:r>
              <w:rPr>
                <w:lang w:val="en-US"/>
              </w:rPr>
              <w:t>5 432 956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b/>
                <w:lang w:val="uk-UA"/>
              </w:rPr>
              <w:t>Чистий процентний дохід/(Чисті процентні витрати)</w:t>
            </w:r>
          </w:p>
        </w:tc>
        <w:tc>
          <w:tcPr>
            <w:tcW w:w="1721" w:type="dxa"/>
            <w:vAlign w:val="bottom"/>
          </w:tcPr>
          <w:p w:rsidR="001F3416" w:rsidRPr="00623B46" w:rsidRDefault="001F3416" w:rsidP="00CE5C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1 673 504</w:t>
            </w:r>
          </w:p>
        </w:tc>
        <w:tc>
          <w:tcPr>
            <w:tcW w:w="1640" w:type="dxa"/>
            <w:vAlign w:val="bottom"/>
          </w:tcPr>
          <w:p w:rsidR="001F3416" w:rsidRPr="00623B46" w:rsidRDefault="001F3416" w:rsidP="00634F5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3 662 629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203 266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FC090E" w:rsidRDefault="001F3416" w:rsidP="007E52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505 930</w:t>
            </w:r>
            <w:r>
              <w:rPr>
                <w:b/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>Комісійні доходи</w:t>
            </w:r>
          </w:p>
        </w:tc>
        <w:tc>
          <w:tcPr>
            <w:tcW w:w="1721" w:type="dxa"/>
            <w:vAlign w:val="bottom"/>
          </w:tcPr>
          <w:p w:rsidR="001F3416" w:rsidRPr="00623B46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1 146</w:t>
            </w:r>
          </w:p>
        </w:tc>
        <w:tc>
          <w:tcPr>
            <w:tcW w:w="1640" w:type="dxa"/>
            <w:vAlign w:val="bottom"/>
          </w:tcPr>
          <w:p w:rsidR="001F3416" w:rsidRPr="00623B46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172 302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744 104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2 662 508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Комісійні витрати 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14 009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50 389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(</w:t>
            </w:r>
            <w:r>
              <w:rPr>
                <w:lang w:val="en-US"/>
              </w:rPr>
              <w:t>22 822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94 739</w:t>
            </w:r>
            <w:r w:rsidRPr="00BB09F1">
              <w:rPr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Результат від операцій з цінними паперами в торговому портфелі банку </w:t>
            </w:r>
          </w:p>
        </w:tc>
        <w:tc>
          <w:tcPr>
            <w:tcW w:w="1721" w:type="dxa"/>
            <w:vAlign w:val="bottom"/>
          </w:tcPr>
          <w:p w:rsidR="001F3416" w:rsidRPr="00FC090E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FC090E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FC090E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FC090E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від операцій з хеджування справедливої вартості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D21C18">
            <w:pPr>
              <w:rPr>
                <w:lang w:val="uk-UA"/>
              </w:rPr>
            </w:pPr>
          </w:p>
          <w:p w:rsidR="001F3416" w:rsidRPr="00BB09F1" w:rsidRDefault="001F3416" w:rsidP="00D21C18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від переоцінки інших фінансових інструментів, що обліковуються за справедливою вартістю з визнанням результату переоцінки через прибутки або збитки</w:t>
            </w:r>
          </w:p>
        </w:tc>
        <w:tc>
          <w:tcPr>
            <w:tcW w:w="1721" w:type="dxa"/>
            <w:vAlign w:val="bottom"/>
          </w:tcPr>
          <w:p w:rsidR="001F3416" w:rsidRPr="00FB57AD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(1 089 832)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794 691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772 360 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Результат від продажу цінних паперів у портфелі банку на продаж </w:t>
            </w:r>
          </w:p>
        </w:tc>
        <w:tc>
          <w:tcPr>
            <w:tcW w:w="1721" w:type="dxa"/>
            <w:vAlign w:val="bottom"/>
          </w:tcPr>
          <w:p w:rsidR="001F3416" w:rsidRPr="00AB0C55" w:rsidRDefault="001F3416" w:rsidP="002677E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7 655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F3242B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13 605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від операцій з іноземною валютою</w:t>
            </w:r>
          </w:p>
        </w:tc>
        <w:tc>
          <w:tcPr>
            <w:tcW w:w="1721" w:type="dxa"/>
            <w:vAlign w:val="bottom"/>
          </w:tcPr>
          <w:p w:rsidR="001F3416" w:rsidRPr="00D939F0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505</w:t>
            </w:r>
          </w:p>
        </w:tc>
        <w:tc>
          <w:tcPr>
            <w:tcW w:w="1640" w:type="dxa"/>
            <w:vAlign w:val="bottom"/>
          </w:tcPr>
          <w:p w:rsidR="001F3416" w:rsidRPr="00D939F0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1 139 </w:t>
            </w:r>
            <w:r>
              <w:rPr>
                <w:lang w:val="en-US"/>
              </w:rPr>
              <w:t>586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(48 735)</w:t>
            </w:r>
          </w:p>
        </w:tc>
        <w:tc>
          <w:tcPr>
            <w:tcW w:w="1620" w:type="dxa"/>
            <w:vAlign w:val="bottom"/>
          </w:tcPr>
          <w:p w:rsidR="001F3416" w:rsidRPr="00C456DB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144 655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від переоцінки іноземної валюти</w:t>
            </w:r>
          </w:p>
        </w:tc>
        <w:tc>
          <w:tcPr>
            <w:tcW w:w="1721" w:type="dxa"/>
            <w:vAlign w:val="bottom"/>
          </w:tcPr>
          <w:p w:rsidR="001F3416" w:rsidRPr="00D939F0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(941 677)</w:t>
            </w:r>
          </w:p>
        </w:tc>
        <w:tc>
          <w:tcPr>
            <w:tcW w:w="1640" w:type="dxa"/>
            <w:vAlign w:val="bottom"/>
          </w:tcPr>
          <w:p w:rsidR="001F3416" w:rsidRPr="00D939F0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1 540 801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(681 048)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(550 124)</w:t>
            </w:r>
          </w:p>
        </w:tc>
      </w:tr>
      <w:tr w:rsidR="001F3416" w:rsidRPr="00BB09F1" w:rsidTr="007F239F">
        <w:trPr>
          <w:trHeight w:val="866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від переоцінки об'єктів інвестиційної нерухомості</w:t>
            </w:r>
          </w:p>
        </w:tc>
        <w:tc>
          <w:tcPr>
            <w:tcW w:w="1721" w:type="dxa"/>
            <w:vAlign w:val="bottom"/>
          </w:tcPr>
          <w:p w:rsidR="001F3416" w:rsidRPr="00AB0C55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500 385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723882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6 83</w:t>
            </w:r>
            <w:r>
              <w:rPr>
                <w:lang w:val="en-US"/>
              </w:rPr>
              <w:t>8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Доходи/(витрати), які виникають під час первісного визнання фінансових активів за процентною ставкою, вищою або нижчою, ніж ринкова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rPr>
          <w:trHeight w:val="1155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7E5242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BB09F1">
              <w:rPr>
                <w:lang w:val="uk-UA"/>
              </w:rPr>
              <w:t xml:space="preserve">оходи /( </w:t>
            </w:r>
            <w:r>
              <w:rPr>
                <w:lang w:val="uk-UA"/>
              </w:rPr>
              <w:t>в</w:t>
            </w:r>
            <w:r w:rsidRPr="00BB09F1">
              <w:rPr>
                <w:lang w:val="uk-UA"/>
              </w:rPr>
              <w:t>итрати), які виникають під час первісного визнання фінансових зобов'язань за процентною ставкою, вищою або нижчою, ніж ринкова</w:t>
            </w:r>
          </w:p>
        </w:tc>
        <w:tc>
          <w:tcPr>
            <w:tcW w:w="1721" w:type="dxa"/>
            <w:vAlign w:val="bottom"/>
          </w:tcPr>
          <w:p w:rsidR="001F3416" w:rsidRPr="00216B3F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456</w:t>
            </w:r>
          </w:p>
        </w:tc>
        <w:tc>
          <w:tcPr>
            <w:tcW w:w="1640" w:type="dxa"/>
            <w:vAlign w:val="bottom"/>
          </w:tcPr>
          <w:p w:rsidR="001F3416" w:rsidRPr="005A258E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3 377</w:t>
            </w:r>
          </w:p>
        </w:tc>
        <w:tc>
          <w:tcPr>
            <w:tcW w:w="1440" w:type="dxa"/>
            <w:vAlign w:val="bottom"/>
          </w:tcPr>
          <w:p w:rsidR="001F3416" w:rsidRPr="00AB0C55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C456DB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Відрахування до резерву під знецінення кредитів та коштів в інших банках 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7 590 024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45 222 694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914 856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F95101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1 617 365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rPr>
          <w:trHeight w:val="1192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Відрахування до резерву під знецінення дебіторської заборгованості та інших фінансових активів</w:t>
            </w:r>
          </w:p>
        </w:tc>
        <w:tc>
          <w:tcPr>
            <w:tcW w:w="1721" w:type="dxa"/>
            <w:vAlign w:val="bottom"/>
          </w:tcPr>
          <w:p w:rsidR="001F3416" w:rsidRPr="00216B3F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9 491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9 215 806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(1 141)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(5 400)</w:t>
            </w:r>
          </w:p>
        </w:tc>
      </w:tr>
      <w:tr w:rsidR="001F3416" w:rsidRPr="00BB09F1" w:rsidTr="007F239F">
        <w:trPr>
          <w:trHeight w:val="968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Знецінення цінних паперів у портфелі банку на продаж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169 326</w:t>
            </w:r>
            <w:r>
              <w:rPr>
                <w:lang w:val="uk-UA"/>
              </w:rPr>
              <w:t xml:space="preserve"> )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(2 </w:t>
            </w:r>
            <w:r>
              <w:rPr>
                <w:lang w:val="en-US"/>
              </w:rPr>
              <w:t>991 396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Знецінення цінних паперів у портфелі банку до погашення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 w:rsidRPr="00BB09F1"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Відрахування до резервів за зобов'язаннями</w:t>
            </w:r>
          </w:p>
        </w:tc>
        <w:tc>
          <w:tcPr>
            <w:tcW w:w="1721" w:type="dxa"/>
            <w:vAlign w:val="bottom"/>
          </w:tcPr>
          <w:p w:rsidR="001F3416" w:rsidRPr="00A7611F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(10 550)</w:t>
            </w:r>
          </w:p>
        </w:tc>
        <w:tc>
          <w:tcPr>
            <w:tcW w:w="1640" w:type="dxa"/>
            <w:vAlign w:val="bottom"/>
          </w:tcPr>
          <w:p w:rsidR="001F3416" w:rsidRPr="00A7611F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7</w:t>
            </w:r>
            <w:r>
              <w:rPr>
                <w:lang w:val="en-US"/>
              </w:rPr>
              <w:t>36 797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151 965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422 061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Інші операційні доходи</w:t>
            </w:r>
          </w:p>
        </w:tc>
        <w:tc>
          <w:tcPr>
            <w:tcW w:w="1721" w:type="dxa"/>
            <w:vAlign w:val="bottom"/>
          </w:tcPr>
          <w:p w:rsidR="001F3416" w:rsidRPr="00F7484C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64 491</w:t>
            </w:r>
          </w:p>
        </w:tc>
        <w:tc>
          <w:tcPr>
            <w:tcW w:w="1640" w:type="dxa"/>
            <w:vAlign w:val="bottom"/>
          </w:tcPr>
          <w:p w:rsidR="001F3416" w:rsidRPr="00A7611F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350 205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999 896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1 740 608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Адміністративні та інші операційні витрати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(2</w:t>
            </w:r>
            <w:r>
              <w:rPr>
                <w:lang w:val="en-US"/>
              </w:rPr>
              <w:t>09 143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772 838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487 260</w:t>
            </w:r>
            <w:r>
              <w:rPr>
                <w:lang w:val="uk-UA"/>
              </w:rPr>
              <w:t>)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1 600 319</w:t>
            </w:r>
            <w:r>
              <w:rPr>
                <w:lang w:val="uk-UA"/>
              </w:rPr>
              <w:t>)</w:t>
            </w:r>
          </w:p>
        </w:tc>
      </w:tr>
      <w:tr w:rsidR="001F3416" w:rsidRPr="00BB09F1" w:rsidTr="007F239F">
        <w:trPr>
          <w:trHeight w:val="728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Частка в прибутку/(збитку) асоційованих компаній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rPr>
          <w:trHeight w:val="584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b/>
                <w:lang w:val="uk-UA"/>
              </w:rPr>
              <w:t>Прибуток/(збиток) до оподаткування</w:t>
            </w:r>
          </w:p>
        </w:tc>
        <w:tc>
          <w:tcPr>
            <w:tcW w:w="1721" w:type="dxa"/>
            <w:vAlign w:val="bottom"/>
          </w:tcPr>
          <w:p w:rsidR="001F3416" w:rsidRPr="00AB0C55" w:rsidRDefault="001F3416" w:rsidP="00CE5C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7 185 136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51 236 873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35 253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228 116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Витрати на податок на прибуток</w:t>
            </w:r>
          </w:p>
        </w:tc>
        <w:tc>
          <w:tcPr>
            <w:tcW w:w="1721" w:type="dxa"/>
            <w:vAlign w:val="bottom"/>
          </w:tcPr>
          <w:p w:rsidR="001F3416" w:rsidRPr="00F7484C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111097" w:rsidRDefault="001F3416" w:rsidP="00634F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4 083</w:t>
            </w:r>
          </w:p>
        </w:tc>
        <w:tc>
          <w:tcPr>
            <w:tcW w:w="1440" w:type="dxa"/>
            <w:vAlign w:val="bottom"/>
          </w:tcPr>
          <w:p w:rsidR="001F3416" w:rsidRPr="00723882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F3416" w:rsidRPr="00BB09F1" w:rsidTr="007F239F">
        <w:trPr>
          <w:trHeight w:val="321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Прибуток/(збиток) від діяльності, що триває</w:t>
            </w:r>
          </w:p>
        </w:tc>
        <w:tc>
          <w:tcPr>
            <w:tcW w:w="1721" w:type="dxa"/>
            <w:vAlign w:val="bottom"/>
          </w:tcPr>
          <w:p w:rsidR="001F3416" w:rsidRPr="00AB0C55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7 185 136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AB0C55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51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232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790</w:t>
            </w:r>
            <w:r>
              <w:rPr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35 253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228 116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Прибуток/(збиток) від припиненої діяльності після оподаткування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634F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b/>
                <w:lang w:val="uk-UA"/>
              </w:rPr>
              <w:t>Прибуток/(збиток)</w:t>
            </w:r>
          </w:p>
        </w:tc>
        <w:tc>
          <w:tcPr>
            <w:tcW w:w="1721" w:type="dxa"/>
            <w:vAlign w:val="bottom"/>
          </w:tcPr>
          <w:p w:rsidR="001F3416" w:rsidRPr="00A42249" w:rsidRDefault="001F3416" w:rsidP="00CE5C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7 185 136</w:t>
            </w:r>
            <w:r w:rsidRPr="00A42249">
              <w:rPr>
                <w:b/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A42249" w:rsidRDefault="001F3416" w:rsidP="00634F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51 232 790</w:t>
            </w:r>
            <w:r w:rsidRPr="00A42249">
              <w:rPr>
                <w:b/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35 253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228 116</w:t>
            </w:r>
          </w:p>
        </w:tc>
      </w:tr>
      <w:tr w:rsidR="001F3416" w:rsidRPr="00BB09F1" w:rsidTr="007F239F">
        <w:trPr>
          <w:trHeight w:val="720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ІНШИЙ СУКУПНИЙ ДОХІД: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</w:p>
        </w:tc>
        <w:tc>
          <w:tcPr>
            <w:tcW w:w="1640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Переоцінка цінних паперів у портфелі банку на продаж</w:t>
            </w:r>
          </w:p>
        </w:tc>
        <w:tc>
          <w:tcPr>
            <w:tcW w:w="1721" w:type="dxa"/>
            <w:vAlign w:val="bottom"/>
          </w:tcPr>
          <w:p w:rsidR="001F3416" w:rsidRPr="00AA137E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123 935</w:t>
            </w:r>
          </w:p>
        </w:tc>
        <w:tc>
          <w:tcPr>
            <w:tcW w:w="1640" w:type="dxa"/>
            <w:vAlign w:val="bottom"/>
          </w:tcPr>
          <w:p w:rsidR="001F3416" w:rsidRPr="00AA137E" w:rsidRDefault="001F3416" w:rsidP="00CE5C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(17 531)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(40 305)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(49 710)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Переоцінка основних засобів та нематеріальних активів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Результат переоцінки за операціями з хеджування грошових потоків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Частка іншого сукупного прибутку асоційованої компанії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Податок на прибуток, пов'язаний з іншим сукупним доходом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CE5C0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b/>
                <w:lang w:val="uk-UA"/>
              </w:rPr>
              <w:t>Інший сукупний дохід після оподаткування</w:t>
            </w:r>
          </w:p>
        </w:tc>
        <w:tc>
          <w:tcPr>
            <w:tcW w:w="1721" w:type="dxa"/>
            <w:vAlign w:val="bottom"/>
          </w:tcPr>
          <w:p w:rsidR="001F3416" w:rsidRPr="00703035" w:rsidRDefault="001F3416" w:rsidP="00CE5C0D">
            <w:pPr>
              <w:jc w:val="center"/>
              <w:rPr>
                <w:b/>
              </w:rPr>
            </w:pPr>
            <w:r w:rsidRPr="00703035">
              <w:rPr>
                <w:b/>
                <w:lang w:val="en-US"/>
              </w:rPr>
              <w:t>123 935</w:t>
            </w:r>
          </w:p>
        </w:tc>
        <w:tc>
          <w:tcPr>
            <w:tcW w:w="1640" w:type="dxa"/>
            <w:vAlign w:val="bottom"/>
          </w:tcPr>
          <w:p w:rsidR="001F3416" w:rsidRPr="00703035" w:rsidRDefault="001F3416" w:rsidP="00634F58">
            <w:pPr>
              <w:jc w:val="center"/>
              <w:rPr>
                <w:b/>
              </w:rPr>
            </w:pPr>
            <w:r w:rsidRPr="00703035">
              <w:rPr>
                <w:b/>
                <w:lang w:val="en-US"/>
              </w:rPr>
              <w:t xml:space="preserve"> (17 531)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(40 305)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(49 710)</w:t>
            </w:r>
          </w:p>
        </w:tc>
      </w:tr>
      <w:tr w:rsidR="001F3416" w:rsidRPr="00BB09F1" w:rsidTr="007F239F">
        <w:trPr>
          <w:trHeight w:val="916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</w:p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b/>
                <w:lang w:val="uk-UA"/>
              </w:rPr>
              <w:t>Усього сукупного доходу</w:t>
            </w:r>
          </w:p>
        </w:tc>
        <w:tc>
          <w:tcPr>
            <w:tcW w:w="1721" w:type="dxa"/>
            <w:vAlign w:val="bottom"/>
          </w:tcPr>
          <w:p w:rsidR="001F3416" w:rsidRPr="005B3360" w:rsidRDefault="001F3416" w:rsidP="00CE5C0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7 061 201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5B3360" w:rsidRDefault="001F3416" w:rsidP="00634F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(</w:t>
            </w:r>
            <w:r>
              <w:rPr>
                <w:b/>
                <w:lang w:val="en-US"/>
              </w:rPr>
              <w:t>51 250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321</w:t>
            </w:r>
            <w:r>
              <w:rPr>
                <w:b/>
                <w:lang w:val="uk-UA"/>
              </w:rPr>
              <w:t>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(5 052)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178 406</w:t>
            </w:r>
          </w:p>
        </w:tc>
      </w:tr>
      <w:tr w:rsidR="001F3416" w:rsidRPr="00BB09F1" w:rsidTr="00C33EF0">
        <w:trPr>
          <w:trHeight w:val="851"/>
        </w:trPr>
        <w:tc>
          <w:tcPr>
            <w:tcW w:w="10260" w:type="dxa"/>
            <w:gridSpan w:val="5"/>
          </w:tcPr>
          <w:p w:rsidR="001F3416" w:rsidRDefault="001F3416" w:rsidP="007E5242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Прибуток/(збиток) на акцію від </w:t>
            </w:r>
          </w:p>
          <w:p w:rsidR="001F3416" w:rsidRPr="00BB09F1" w:rsidRDefault="001F3416" w:rsidP="007E5242">
            <w:pPr>
              <w:rPr>
                <w:lang w:val="uk-UA"/>
              </w:rPr>
            </w:pPr>
            <w:r w:rsidRPr="00BB09F1">
              <w:rPr>
                <w:lang w:val="uk-UA"/>
              </w:rPr>
              <w:t>діяльності, що триває:</w:t>
            </w:r>
          </w:p>
        </w:tc>
      </w:tr>
      <w:tr w:rsidR="001F3416" w:rsidRPr="00BB09F1" w:rsidTr="007F239F">
        <w:trPr>
          <w:trHeight w:val="1093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чистий прибуток/(збиток) на одну просту акцію (грн</w:t>
            </w:r>
            <w:r>
              <w:rPr>
                <w:lang w:val="uk-UA"/>
              </w:rPr>
              <w:t>.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721" w:type="dxa"/>
            <w:vAlign w:val="bottom"/>
          </w:tcPr>
          <w:p w:rsidR="001F3416" w:rsidRPr="008F10F1" w:rsidRDefault="001F3416" w:rsidP="009A4807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639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8F10F1" w:rsidRDefault="001F3416" w:rsidP="009A4807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68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731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4)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64</w:t>
            </w:r>
          </w:p>
        </w:tc>
      </w:tr>
      <w:tr w:rsidR="001F3416" w:rsidRPr="00BB09F1" w:rsidTr="007F239F">
        <w:trPr>
          <w:trHeight w:val="989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>
              <w:rPr>
                <w:lang w:val="uk-UA"/>
              </w:rPr>
              <w:t>скоригований чистий прибуток/ (збиток) на одну просту акцію (грн.)</w:t>
            </w:r>
          </w:p>
        </w:tc>
        <w:tc>
          <w:tcPr>
            <w:tcW w:w="1721" w:type="dxa"/>
            <w:vAlign w:val="bottom"/>
          </w:tcPr>
          <w:p w:rsidR="001F3416" w:rsidRPr="008F10F1" w:rsidRDefault="001F3416" w:rsidP="009A4807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9 639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8F10F1" w:rsidRDefault="001F3416" w:rsidP="005E5FB8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68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731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4)</w:t>
            </w:r>
          </w:p>
        </w:tc>
        <w:tc>
          <w:tcPr>
            <w:tcW w:w="144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620" w:type="dxa"/>
            <w:vAlign w:val="bottom"/>
          </w:tcPr>
          <w:p w:rsidR="001F3416" w:rsidRPr="0042088A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64</w:t>
            </w:r>
          </w:p>
        </w:tc>
      </w:tr>
      <w:tr w:rsidR="001F3416" w:rsidRPr="00BB09F1" w:rsidTr="00C33EF0">
        <w:trPr>
          <w:trHeight w:val="976"/>
        </w:trPr>
        <w:tc>
          <w:tcPr>
            <w:tcW w:w="10260" w:type="dxa"/>
            <w:gridSpan w:val="5"/>
          </w:tcPr>
          <w:p w:rsidR="001F3416" w:rsidRDefault="001F3416" w:rsidP="00C33EF0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Прибуток/(збиток) на акцію </w:t>
            </w:r>
          </w:p>
          <w:p w:rsidR="001F3416" w:rsidRPr="00BB09F1" w:rsidRDefault="001F3416" w:rsidP="00C33EF0">
            <w:pPr>
              <w:rPr>
                <w:lang w:val="uk-UA"/>
              </w:rPr>
            </w:pPr>
            <w:r w:rsidRPr="00BB09F1">
              <w:rPr>
                <w:lang w:val="uk-UA"/>
              </w:rPr>
              <w:t>від припиненої діяльності:</w:t>
            </w:r>
          </w:p>
        </w:tc>
      </w:tr>
      <w:tr w:rsidR="001F3416" w:rsidRPr="00BB09F1" w:rsidTr="007F239F">
        <w:trPr>
          <w:trHeight w:val="848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чистий прибуток/(збиток) на одну просту акцію</w:t>
            </w:r>
            <w:r>
              <w:rPr>
                <w:lang w:val="uk-UA"/>
              </w:rPr>
              <w:t xml:space="preserve"> </w:t>
            </w:r>
            <w:r w:rsidRPr="00BB09F1">
              <w:rPr>
                <w:lang w:val="uk-UA"/>
              </w:rPr>
              <w:t>(грн</w:t>
            </w:r>
            <w:r>
              <w:rPr>
                <w:lang w:val="uk-UA"/>
              </w:rPr>
              <w:t>.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B03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B03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7F239F">
        <w:trPr>
          <w:trHeight w:val="1400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скоригований чистий прибуток/(збиток) на одну просту акцію</w:t>
            </w:r>
            <w:r>
              <w:rPr>
                <w:lang w:val="uk-UA"/>
              </w:rPr>
              <w:t xml:space="preserve"> </w:t>
            </w:r>
            <w:r w:rsidRPr="00BB09F1">
              <w:rPr>
                <w:lang w:val="uk-UA"/>
              </w:rPr>
              <w:t>(грн</w:t>
            </w:r>
            <w:r>
              <w:rPr>
                <w:lang w:val="uk-UA"/>
              </w:rPr>
              <w:t>.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721" w:type="dxa"/>
            <w:vAlign w:val="bottom"/>
          </w:tcPr>
          <w:p w:rsidR="001F3416" w:rsidRPr="00BB09F1" w:rsidRDefault="001F3416" w:rsidP="00B03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40" w:type="dxa"/>
            <w:vAlign w:val="bottom"/>
          </w:tcPr>
          <w:p w:rsidR="001F3416" w:rsidRPr="00BB09F1" w:rsidRDefault="001F3416" w:rsidP="00B03E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44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620" w:type="dxa"/>
            <w:vAlign w:val="bottom"/>
          </w:tcPr>
          <w:p w:rsidR="001F3416" w:rsidRPr="00BB09F1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1F3416" w:rsidRPr="00BB09F1" w:rsidTr="00C33EF0">
        <w:trPr>
          <w:trHeight w:val="848"/>
        </w:trPr>
        <w:tc>
          <w:tcPr>
            <w:tcW w:w="10260" w:type="dxa"/>
            <w:gridSpan w:val="5"/>
          </w:tcPr>
          <w:p w:rsidR="001F3416" w:rsidRDefault="001F3416" w:rsidP="00C33EF0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Прибуток/(збиток) на акцію </w:t>
            </w:r>
          </w:p>
          <w:p w:rsidR="001F3416" w:rsidRPr="00BB09F1" w:rsidRDefault="001F3416" w:rsidP="00C33EF0">
            <w:pPr>
              <w:rPr>
                <w:lang w:val="uk-UA"/>
              </w:rPr>
            </w:pPr>
            <w:r w:rsidRPr="00BB09F1">
              <w:rPr>
                <w:lang w:val="uk-UA"/>
              </w:rPr>
              <w:t xml:space="preserve">за квартал: </w:t>
            </w:r>
          </w:p>
        </w:tc>
      </w:tr>
      <w:tr w:rsidR="001F3416" w:rsidRPr="00BB09F1" w:rsidTr="007F239F">
        <w:trPr>
          <w:trHeight w:val="832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чистий прибуток/(збиток) на одну просту акцію (</w:t>
            </w:r>
            <w:r>
              <w:rPr>
                <w:lang w:val="uk-UA"/>
              </w:rPr>
              <w:t>грн.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721" w:type="dxa"/>
            <w:vAlign w:val="bottom"/>
          </w:tcPr>
          <w:p w:rsidR="001F3416" w:rsidRPr="008F10F1" w:rsidRDefault="001F3416" w:rsidP="009F5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639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8F10F1" w:rsidRDefault="001F3416" w:rsidP="009F5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68</w:t>
            </w:r>
            <w:r>
              <w:rPr>
                <w:lang w:val="uk-UA"/>
              </w:rPr>
              <w:t> </w:t>
            </w:r>
            <w:r>
              <w:rPr>
                <w:lang w:val="en-US"/>
              </w:rPr>
              <w:t>731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9</w:t>
            </w:r>
            <w:r>
              <w:rPr>
                <w:lang w:val="uk-UA"/>
              </w:rPr>
              <w:t>4)</w:t>
            </w:r>
          </w:p>
        </w:tc>
        <w:tc>
          <w:tcPr>
            <w:tcW w:w="1440" w:type="dxa"/>
            <w:vAlign w:val="bottom"/>
          </w:tcPr>
          <w:p w:rsidR="001F3416" w:rsidRPr="00A32D1E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620" w:type="dxa"/>
            <w:vAlign w:val="bottom"/>
          </w:tcPr>
          <w:p w:rsidR="001F3416" w:rsidRPr="00A32D1E" w:rsidRDefault="001F3416" w:rsidP="007E52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64</w:t>
            </w:r>
          </w:p>
        </w:tc>
      </w:tr>
      <w:tr w:rsidR="001F3416" w:rsidRPr="00BB09F1" w:rsidTr="007F239F">
        <w:trPr>
          <w:trHeight w:val="972"/>
        </w:trPr>
        <w:tc>
          <w:tcPr>
            <w:tcW w:w="3839" w:type="dxa"/>
          </w:tcPr>
          <w:p w:rsidR="001F3416" w:rsidRPr="00BB09F1" w:rsidRDefault="001F3416" w:rsidP="000218BE">
            <w:pPr>
              <w:rPr>
                <w:lang w:val="uk-UA"/>
              </w:rPr>
            </w:pPr>
            <w:r w:rsidRPr="00BB09F1">
              <w:rPr>
                <w:lang w:val="uk-UA"/>
              </w:rPr>
              <w:t>скоригований чистий прибуток/(збиток) на одну просту акцію</w:t>
            </w:r>
            <w:r>
              <w:rPr>
                <w:lang w:val="uk-UA"/>
              </w:rPr>
              <w:t xml:space="preserve"> </w:t>
            </w:r>
            <w:r w:rsidRPr="00BB09F1">
              <w:rPr>
                <w:lang w:val="uk-UA"/>
              </w:rPr>
              <w:t>(грн</w:t>
            </w:r>
            <w:r>
              <w:rPr>
                <w:lang w:val="uk-UA"/>
              </w:rPr>
              <w:t>.</w:t>
            </w:r>
            <w:r w:rsidRPr="00BB09F1">
              <w:rPr>
                <w:lang w:val="uk-UA"/>
              </w:rPr>
              <w:t>)</w:t>
            </w:r>
          </w:p>
        </w:tc>
        <w:tc>
          <w:tcPr>
            <w:tcW w:w="1721" w:type="dxa"/>
            <w:vAlign w:val="bottom"/>
          </w:tcPr>
          <w:p w:rsidR="001F3416" w:rsidRPr="008F10F1" w:rsidRDefault="001F3416" w:rsidP="009F5E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9 639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30</w:t>
            </w:r>
            <w:r>
              <w:rPr>
                <w:lang w:val="uk-UA"/>
              </w:rPr>
              <w:t>)</w:t>
            </w:r>
          </w:p>
        </w:tc>
        <w:tc>
          <w:tcPr>
            <w:tcW w:w="1640" w:type="dxa"/>
            <w:vAlign w:val="bottom"/>
          </w:tcPr>
          <w:p w:rsidR="001F3416" w:rsidRPr="008F10F1" w:rsidRDefault="001F3416" w:rsidP="009F5EA3">
            <w:pPr>
              <w:jc w:val="center"/>
            </w:pPr>
            <w:r>
              <w:rPr>
                <w:lang w:val="uk-UA"/>
              </w:rPr>
              <w:t>(</w:t>
            </w:r>
            <w:r>
              <w:rPr>
                <w:lang w:val="en-US"/>
              </w:rPr>
              <w:t>68</w:t>
            </w:r>
            <w:r>
              <w:t xml:space="preserve"> </w:t>
            </w:r>
            <w:r>
              <w:rPr>
                <w:lang w:val="en-US"/>
              </w:rPr>
              <w:t>731</w:t>
            </w:r>
            <w:r>
              <w:t>,</w:t>
            </w:r>
            <w:r>
              <w:rPr>
                <w:lang w:val="en-US"/>
              </w:rPr>
              <w:t>94</w:t>
            </w:r>
            <w:r>
              <w:t>)</w:t>
            </w:r>
          </w:p>
        </w:tc>
        <w:tc>
          <w:tcPr>
            <w:tcW w:w="1440" w:type="dxa"/>
            <w:vAlign w:val="bottom"/>
          </w:tcPr>
          <w:p w:rsidR="001F3416" w:rsidRPr="00956B58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53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24</w:t>
            </w:r>
          </w:p>
        </w:tc>
        <w:tc>
          <w:tcPr>
            <w:tcW w:w="1620" w:type="dxa"/>
            <w:vAlign w:val="bottom"/>
          </w:tcPr>
          <w:p w:rsidR="001F3416" w:rsidRPr="009A4807" w:rsidRDefault="001F3416" w:rsidP="007E524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467</w:t>
            </w:r>
            <w:r>
              <w:rPr>
                <w:lang w:val="uk-UA"/>
              </w:rPr>
              <w:t>,</w:t>
            </w:r>
            <w:r>
              <w:rPr>
                <w:lang w:val="en-US"/>
              </w:rPr>
              <w:t>64</w:t>
            </w:r>
          </w:p>
        </w:tc>
      </w:tr>
    </w:tbl>
    <w:p w:rsidR="001F3416" w:rsidRPr="00BB09F1" w:rsidRDefault="001F3416" w:rsidP="000218BE">
      <w:pPr>
        <w:jc w:val="right"/>
        <w:rPr>
          <w:lang w:val="uk-UA"/>
        </w:rPr>
      </w:pPr>
    </w:p>
    <w:p w:rsidR="001F3416" w:rsidRPr="00BB09F1" w:rsidRDefault="001F3416" w:rsidP="000218BE">
      <w:pPr>
        <w:jc w:val="right"/>
        <w:rPr>
          <w:i/>
          <w:lang w:val="uk-UA"/>
        </w:rPr>
      </w:pPr>
    </w:p>
    <w:p w:rsidR="001F3416" w:rsidRPr="00BB09F1" w:rsidRDefault="001F3416" w:rsidP="000218BE">
      <w:pPr>
        <w:jc w:val="right"/>
        <w:rPr>
          <w:lang w:val="uk-UA"/>
        </w:rPr>
      </w:pPr>
    </w:p>
    <w:p w:rsidR="001F3416" w:rsidRPr="00BB09F1" w:rsidRDefault="001F3416" w:rsidP="000218BE">
      <w:pPr>
        <w:jc w:val="right"/>
        <w:rPr>
          <w:lang w:val="uk-UA"/>
        </w:rPr>
      </w:pPr>
    </w:p>
    <w:p w:rsidR="001F3416" w:rsidRPr="00BB09F1" w:rsidRDefault="001F3416" w:rsidP="000218BE">
      <w:pPr>
        <w:jc w:val="right"/>
        <w:rPr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  <w:r w:rsidRPr="00BB09F1">
        <w:rPr>
          <w:color w:val="000000"/>
          <w:lang w:val="uk-UA"/>
        </w:rPr>
        <w:t>Затверджено до випуску та підписано</w:t>
      </w: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"15"  жовтня 2015</w:t>
      </w:r>
      <w:r w:rsidRPr="00BB09F1">
        <w:rPr>
          <w:color w:val="000000"/>
          <w:lang w:val="uk-UA"/>
        </w:rPr>
        <w:t xml:space="preserve"> року  </w:t>
      </w: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tbl>
      <w:tblPr>
        <w:tblW w:w="88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20"/>
      </w:tblGrid>
      <w:tr w:rsidR="001F3416" w:rsidRPr="00BB09F1" w:rsidTr="00024DC7">
        <w:tc>
          <w:tcPr>
            <w:tcW w:w="8820" w:type="dxa"/>
            <w:vAlign w:val="center"/>
          </w:tcPr>
          <w:p w:rsidR="001F3416" w:rsidRDefault="001F3416" w:rsidP="00024DC7">
            <w:pPr>
              <w:rPr>
                <w:color w:val="000000"/>
                <w:lang w:val="uk-UA"/>
              </w:rPr>
            </w:pPr>
          </w:p>
          <w:p w:rsidR="001F3416" w:rsidRDefault="001F3416" w:rsidP="00024DC7">
            <w:pPr>
              <w:rPr>
                <w:color w:val="000000"/>
                <w:lang w:val="uk-UA"/>
              </w:rPr>
            </w:pPr>
          </w:p>
          <w:p w:rsidR="001F3416" w:rsidRDefault="001F3416" w:rsidP="00024DC7">
            <w:pPr>
              <w:rPr>
                <w:color w:val="000000"/>
                <w:lang w:val="uk-UA"/>
              </w:rPr>
            </w:pPr>
          </w:p>
          <w:p w:rsidR="001F3416" w:rsidRDefault="001F3416" w:rsidP="00024DC7">
            <w:pPr>
              <w:rPr>
                <w:color w:val="000000"/>
                <w:lang w:val="uk-UA"/>
              </w:rPr>
            </w:pPr>
          </w:p>
          <w:p w:rsidR="001F3416" w:rsidRPr="00A42249" w:rsidRDefault="001F3416" w:rsidP="00A42249">
            <w:r w:rsidRPr="00A42249">
              <w:t>Уповноважена особа Фонду</w:t>
            </w:r>
          </w:p>
          <w:p w:rsidR="001F3416" w:rsidRPr="00A42249" w:rsidRDefault="001F3416" w:rsidP="00A42249">
            <w:pPr>
              <w:rPr>
                <w:lang w:val="uk-UA"/>
              </w:rPr>
            </w:pPr>
            <w:r w:rsidRPr="00A42249">
              <w:t xml:space="preserve">гарантування вкладiв фiзичних осiб                                    </w:t>
            </w:r>
            <w:r>
              <w:rPr>
                <w:lang w:val="uk-UA"/>
              </w:rPr>
              <w:t xml:space="preserve">         </w:t>
            </w:r>
            <w:r w:rsidRPr="00A42249">
              <w:t xml:space="preserve">       В. В. Кадиров                                            </w:t>
            </w:r>
          </w:p>
          <w:p w:rsidR="001F3416" w:rsidRPr="00E0778E" w:rsidRDefault="001F3416" w:rsidP="00A42249">
            <w:pPr>
              <w:rPr>
                <w:lang w:val="uk-UA"/>
              </w:rPr>
            </w:pPr>
            <w:r w:rsidRPr="00A42249">
              <w:t>на здi</w:t>
            </w:r>
            <w:r>
              <w:t xml:space="preserve">йснення </w:t>
            </w:r>
            <w:r>
              <w:rPr>
                <w:lang w:val="uk-UA"/>
              </w:rPr>
              <w:t xml:space="preserve">ліквідації </w:t>
            </w:r>
            <w:r w:rsidRPr="00A42249">
              <w:t>АТ "Дельта банк"</w:t>
            </w:r>
            <w:r w:rsidRPr="00D01975">
              <w:rPr>
                <w:sz w:val="28"/>
                <w:szCs w:val="28"/>
              </w:rPr>
              <w:t xml:space="preserve">                                              </w:t>
            </w:r>
          </w:p>
          <w:p w:rsidR="001F3416" w:rsidRDefault="001F3416" w:rsidP="00024DC7">
            <w:pPr>
              <w:rPr>
                <w:lang w:val="uk-UA"/>
              </w:rPr>
            </w:pPr>
          </w:p>
          <w:p w:rsidR="001F3416" w:rsidRDefault="001F3416" w:rsidP="00024DC7">
            <w:pPr>
              <w:rPr>
                <w:lang w:val="uk-UA"/>
              </w:rPr>
            </w:pPr>
          </w:p>
          <w:p w:rsidR="001F3416" w:rsidRDefault="001F3416" w:rsidP="00024DC7">
            <w:pPr>
              <w:rPr>
                <w:lang w:val="uk-UA"/>
              </w:rPr>
            </w:pPr>
          </w:p>
          <w:p w:rsidR="001F3416" w:rsidRPr="00A42249" w:rsidRDefault="001F3416" w:rsidP="00024DC7">
            <w:pPr>
              <w:rPr>
                <w:lang w:val="uk-UA"/>
              </w:rPr>
            </w:pPr>
          </w:p>
        </w:tc>
      </w:tr>
      <w:tr w:rsidR="001F3416" w:rsidRPr="00BB09F1" w:rsidTr="00024DC7">
        <w:tc>
          <w:tcPr>
            <w:tcW w:w="8820" w:type="dxa"/>
            <w:vAlign w:val="center"/>
          </w:tcPr>
          <w:p w:rsidR="001F3416" w:rsidRPr="00BB09F1" w:rsidRDefault="001F3416" w:rsidP="00024DC7">
            <w:pPr>
              <w:rPr>
                <w:lang w:val="uk-UA"/>
              </w:rPr>
            </w:pPr>
            <w:r w:rsidRPr="00BB09F1">
              <w:rPr>
                <w:color w:val="000000"/>
                <w:lang w:val="uk-UA"/>
              </w:rPr>
              <w:t>Головний бухгалтер                                                                                Н.</w:t>
            </w:r>
            <w:r>
              <w:rPr>
                <w:color w:val="000000"/>
                <w:lang w:val="uk-UA"/>
              </w:rPr>
              <w:t xml:space="preserve"> </w:t>
            </w:r>
            <w:r w:rsidRPr="00BB09F1">
              <w:rPr>
                <w:color w:val="000000"/>
                <w:lang w:val="uk-UA"/>
              </w:rPr>
              <w:t xml:space="preserve">К. Шевчук </w:t>
            </w:r>
            <w:r w:rsidRPr="00BB09F1">
              <w:rPr>
                <w:color w:val="000000"/>
                <w:lang w:val="uk-UA"/>
              </w:rPr>
              <w:br/>
              <w:t xml:space="preserve">                 </w:t>
            </w:r>
          </w:p>
        </w:tc>
      </w:tr>
    </w:tbl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</w:p>
    <w:p w:rsidR="001F3416" w:rsidRPr="00BB09F1" w:rsidRDefault="001F3416" w:rsidP="000B0351">
      <w:pPr>
        <w:tabs>
          <w:tab w:val="left" w:pos="709"/>
        </w:tabs>
        <w:jc w:val="both"/>
        <w:rPr>
          <w:color w:val="000000"/>
          <w:lang w:val="uk-UA"/>
        </w:rPr>
      </w:pPr>
      <w:r w:rsidRPr="00BB09F1">
        <w:rPr>
          <w:color w:val="000000"/>
          <w:lang w:val="uk-UA"/>
        </w:rPr>
        <w:t xml:space="preserve">         </w:t>
      </w:r>
    </w:p>
    <w:p w:rsidR="001F3416" w:rsidRPr="00BB09F1" w:rsidRDefault="001F3416" w:rsidP="000B0351">
      <w:pPr>
        <w:rPr>
          <w:sz w:val="20"/>
          <w:szCs w:val="20"/>
          <w:lang w:val="uk-UA"/>
        </w:rPr>
      </w:pPr>
      <w:r w:rsidRPr="00BB09F1">
        <w:rPr>
          <w:sz w:val="20"/>
          <w:szCs w:val="20"/>
          <w:lang w:val="uk-UA"/>
        </w:rPr>
        <w:t>Вик. Гринюк О.В.</w:t>
      </w:r>
    </w:p>
    <w:p w:rsidR="001F3416" w:rsidRPr="00BB09F1" w:rsidRDefault="001F3416" w:rsidP="008C3AE2">
      <w:pPr>
        <w:rPr>
          <w:lang w:val="uk-UA"/>
        </w:rPr>
      </w:pPr>
      <w:r w:rsidRPr="00BB09F1">
        <w:rPr>
          <w:sz w:val="20"/>
          <w:szCs w:val="20"/>
          <w:lang w:val="uk-UA"/>
        </w:rPr>
        <w:t xml:space="preserve">Тел. </w:t>
      </w:r>
      <w:r>
        <w:rPr>
          <w:sz w:val="20"/>
          <w:szCs w:val="20"/>
          <w:lang w:val="uk-UA"/>
        </w:rPr>
        <w:t>590-03-85</w:t>
      </w:r>
    </w:p>
    <w:sectPr w:rsidR="001F3416" w:rsidRPr="00BB09F1" w:rsidSect="00BB2DF5">
      <w:pgSz w:w="11906" w:h="16838"/>
      <w:pgMar w:top="851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16" w:rsidRDefault="001F3416">
      <w:r>
        <w:separator/>
      </w:r>
    </w:p>
  </w:endnote>
  <w:endnote w:type="continuationSeparator" w:id="0">
    <w:p w:rsidR="001F3416" w:rsidRDefault="001F3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16" w:rsidRDefault="001F3416">
      <w:r>
        <w:separator/>
      </w:r>
    </w:p>
  </w:footnote>
  <w:footnote w:type="continuationSeparator" w:id="0">
    <w:p w:rsidR="001F3416" w:rsidRDefault="001F3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8BE"/>
    <w:rsid w:val="00007273"/>
    <w:rsid w:val="000147FA"/>
    <w:rsid w:val="000218BE"/>
    <w:rsid w:val="00024DC7"/>
    <w:rsid w:val="00041CD7"/>
    <w:rsid w:val="00050A15"/>
    <w:rsid w:val="000604A9"/>
    <w:rsid w:val="0006612E"/>
    <w:rsid w:val="0007361D"/>
    <w:rsid w:val="000A191A"/>
    <w:rsid w:val="000A32F3"/>
    <w:rsid w:val="000B0351"/>
    <w:rsid w:val="000B0BFA"/>
    <w:rsid w:val="000B48AE"/>
    <w:rsid w:val="000B7172"/>
    <w:rsid w:val="000D6482"/>
    <w:rsid w:val="000F6489"/>
    <w:rsid w:val="000F72AD"/>
    <w:rsid w:val="00101056"/>
    <w:rsid w:val="00111097"/>
    <w:rsid w:val="00125E8B"/>
    <w:rsid w:val="00130C7C"/>
    <w:rsid w:val="00142D9A"/>
    <w:rsid w:val="001634DA"/>
    <w:rsid w:val="00181B7A"/>
    <w:rsid w:val="00184AD4"/>
    <w:rsid w:val="00191954"/>
    <w:rsid w:val="001C07AE"/>
    <w:rsid w:val="001C5AC4"/>
    <w:rsid w:val="001E0B5F"/>
    <w:rsid w:val="001F160A"/>
    <w:rsid w:val="001F3416"/>
    <w:rsid w:val="001F79AC"/>
    <w:rsid w:val="0020578C"/>
    <w:rsid w:val="00211597"/>
    <w:rsid w:val="00216B3F"/>
    <w:rsid w:val="002208E1"/>
    <w:rsid w:val="0022567C"/>
    <w:rsid w:val="0024529C"/>
    <w:rsid w:val="00250FD9"/>
    <w:rsid w:val="002515ED"/>
    <w:rsid w:val="00254A3C"/>
    <w:rsid w:val="002604BC"/>
    <w:rsid w:val="00266C0A"/>
    <w:rsid w:val="002677EF"/>
    <w:rsid w:val="00272C4A"/>
    <w:rsid w:val="002A411F"/>
    <w:rsid w:val="002B2DFF"/>
    <w:rsid w:val="002B645C"/>
    <w:rsid w:val="002C1435"/>
    <w:rsid w:val="002D361B"/>
    <w:rsid w:val="002D5E6B"/>
    <w:rsid w:val="002E6A79"/>
    <w:rsid w:val="002F4E90"/>
    <w:rsid w:val="00300ACB"/>
    <w:rsid w:val="00305BAA"/>
    <w:rsid w:val="00340734"/>
    <w:rsid w:val="003570E8"/>
    <w:rsid w:val="00385745"/>
    <w:rsid w:val="003863F3"/>
    <w:rsid w:val="003A416E"/>
    <w:rsid w:val="003A7708"/>
    <w:rsid w:val="003B1F33"/>
    <w:rsid w:val="003B33BC"/>
    <w:rsid w:val="003C31D5"/>
    <w:rsid w:val="003C3DE6"/>
    <w:rsid w:val="003E718A"/>
    <w:rsid w:val="003F2998"/>
    <w:rsid w:val="00402DD5"/>
    <w:rsid w:val="00407E5F"/>
    <w:rsid w:val="0042088A"/>
    <w:rsid w:val="00425413"/>
    <w:rsid w:val="004256A3"/>
    <w:rsid w:val="004523A1"/>
    <w:rsid w:val="00454BB4"/>
    <w:rsid w:val="00461042"/>
    <w:rsid w:val="004613DA"/>
    <w:rsid w:val="0047700B"/>
    <w:rsid w:val="004779C7"/>
    <w:rsid w:val="00492B62"/>
    <w:rsid w:val="00496944"/>
    <w:rsid w:val="004A52B1"/>
    <w:rsid w:val="004C1A6C"/>
    <w:rsid w:val="004D0A33"/>
    <w:rsid w:val="004D3F49"/>
    <w:rsid w:val="004E232F"/>
    <w:rsid w:val="004F4F5F"/>
    <w:rsid w:val="00514DF4"/>
    <w:rsid w:val="00517AB9"/>
    <w:rsid w:val="00531084"/>
    <w:rsid w:val="00532C55"/>
    <w:rsid w:val="00536DCC"/>
    <w:rsid w:val="005712D5"/>
    <w:rsid w:val="00576A18"/>
    <w:rsid w:val="0059009D"/>
    <w:rsid w:val="0059500F"/>
    <w:rsid w:val="005A258E"/>
    <w:rsid w:val="005B3360"/>
    <w:rsid w:val="005C494C"/>
    <w:rsid w:val="005E5FB8"/>
    <w:rsid w:val="00623B46"/>
    <w:rsid w:val="00634F58"/>
    <w:rsid w:val="006514BA"/>
    <w:rsid w:val="00693C35"/>
    <w:rsid w:val="006A0AAA"/>
    <w:rsid w:val="006A744B"/>
    <w:rsid w:val="006D040A"/>
    <w:rsid w:val="006F2B98"/>
    <w:rsid w:val="00703035"/>
    <w:rsid w:val="00712162"/>
    <w:rsid w:val="0072096A"/>
    <w:rsid w:val="00722D52"/>
    <w:rsid w:val="00722F56"/>
    <w:rsid w:val="00723882"/>
    <w:rsid w:val="007254CC"/>
    <w:rsid w:val="007277C2"/>
    <w:rsid w:val="007350BA"/>
    <w:rsid w:val="007379D8"/>
    <w:rsid w:val="0074083F"/>
    <w:rsid w:val="0076518B"/>
    <w:rsid w:val="00770313"/>
    <w:rsid w:val="007720DE"/>
    <w:rsid w:val="0077753D"/>
    <w:rsid w:val="007D49ED"/>
    <w:rsid w:val="007D50BB"/>
    <w:rsid w:val="007E5242"/>
    <w:rsid w:val="007F0595"/>
    <w:rsid w:val="007F239F"/>
    <w:rsid w:val="00811AD4"/>
    <w:rsid w:val="00811D1F"/>
    <w:rsid w:val="00814674"/>
    <w:rsid w:val="008239D3"/>
    <w:rsid w:val="00825F47"/>
    <w:rsid w:val="00826B31"/>
    <w:rsid w:val="00835906"/>
    <w:rsid w:val="00837865"/>
    <w:rsid w:val="00854D4F"/>
    <w:rsid w:val="00876FD3"/>
    <w:rsid w:val="00887468"/>
    <w:rsid w:val="00887A52"/>
    <w:rsid w:val="008962F4"/>
    <w:rsid w:val="008A3A77"/>
    <w:rsid w:val="008C360E"/>
    <w:rsid w:val="008C3AE2"/>
    <w:rsid w:val="008F0E83"/>
    <w:rsid w:val="008F10F1"/>
    <w:rsid w:val="008F58E3"/>
    <w:rsid w:val="00912009"/>
    <w:rsid w:val="009140B3"/>
    <w:rsid w:val="00952AD5"/>
    <w:rsid w:val="00956B58"/>
    <w:rsid w:val="00983C3F"/>
    <w:rsid w:val="00983D9A"/>
    <w:rsid w:val="009904E7"/>
    <w:rsid w:val="009A4807"/>
    <w:rsid w:val="009A4AA3"/>
    <w:rsid w:val="009D15F7"/>
    <w:rsid w:val="009D4779"/>
    <w:rsid w:val="009F58AD"/>
    <w:rsid w:val="009F5EA3"/>
    <w:rsid w:val="00A04674"/>
    <w:rsid w:val="00A20F8C"/>
    <w:rsid w:val="00A32D1E"/>
    <w:rsid w:val="00A33A60"/>
    <w:rsid w:val="00A4120F"/>
    <w:rsid w:val="00A42249"/>
    <w:rsid w:val="00A51B7A"/>
    <w:rsid w:val="00A75612"/>
    <w:rsid w:val="00A7611F"/>
    <w:rsid w:val="00A95FDB"/>
    <w:rsid w:val="00AA090B"/>
    <w:rsid w:val="00AA137E"/>
    <w:rsid w:val="00AA1CB4"/>
    <w:rsid w:val="00AB0C55"/>
    <w:rsid w:val="00AB3A16"/>
    <w:rsid w:val="00AC176E"/>
    <w:rsid w:val="00AD13AC"/>
    <w:rsid w:val="00AE3FE8"/>
    <w:rsid w:val="00B03E26"/>
    <w:rsid w:val="00B115AD"/>
    <w:rsid w:val="00B36373"/>
    <w:rsid w:val="00B45542"/>
    <w:rsid w:val="00B747DC"/>
    <w:rsid w:val="00B751B5"/>
    <w:rsid w:val="00B75514"/>
    <w:rsid w:val="00B76292"/>
    <w:rsid w:val="00B7630B"/>
    <w:rsid w:val="00B907AE"/>
    <w:rsid w:val="00B96F54"/>
    <w:rsid w:val="00BB09F1"/>
    <w:rsid w:val="00BB2DF5"/>
    <w:rsid w:val="00BB5B73"/>
    <w:rsid w:val="00BD0435"/>
    <w:rsid w:val="00C33EF0"/>
    <w:rsid w:val="00C456DB"/>
    <w:rsid w:val="00C57DE9"/>
    <w:rsid w:val="00C60588"/>
    <w:rsid w:val="00C8247C"/>
    <w:rsid w:val="00C94E9D"/>
    <w:rsid w:val="00C963CD"/>
    <w:rsid w:val="00CC1243"/>
    <w:rsid w:val="00CD0F1A"/>
    <w:rsid w:val="00CE3AE3"/>
    <w:rsid w:val="00CE5C0D"/>
    <w:rsid w:val="00CE5CD7"/>
    <w:rsid w:val="00CF5710"/>
    <w:rsid w:val="00D01975"/>
    <w:rsid w:val="00D0411D"/>
    <w:rsid w:val="00D21C18"/>
    <w:rsid w:val="00D23428"/>
    <w:rsid w:val="00D30F18"/>
    <w:rsid w:val="00D4219D"/>
    <w:rsid w:val="00D470BC"/>
    <w:rsid w:val="00D939F0"/>
    <w:rsid w:val="00DB1992"/>
    <w:rsid w:val="00DC20F1"/>
    <w:rsid w:val="00DC792D"/>
    <w:rsid w:val="00DE0F0E"/>
    <w:rsid w:val="00DF2021"/>
    <w:rsid w:val="00DF3FF2"/>
    <w:rsid w:val="00DF47C3"/>
    <w:rsid w:val="00E002C8"/>
    <w:rsid w:val="00E01B07"/>
    <w:rsid w:val="00E055FB"/>
    <w:rsid w:val="00E0778E"/>
    <w:rsid w:val="00E4188C"/>
    <w:rsid w:val="00E57B17"/>
    <w:rsid w:val="00E60BFC"/>
    <w:rsid w:val="00E8157D"/>
    <w:rsid w:val="00E825C5"/>
    <w:rsid w:val="00E83A84"/>
    <w:rsid w:val="00E92E91"/>
    <w:rsid w:val="00EA67B9"/>
    <w:rsid w:val="00EA6D3E"/>
    <w:rsid w:val="00EC3EC9"/>
    <w:rsid w:val="00ED2EB1"/>
    <w:rsid w:val="00ED3D01"/>
    <w:rsid w:val="00EE2538"/>
    <w:rsid w:val="00F141E5"/>
    <w:rsid w:val="00F1448E"/>
    <w:rsid w:val="00F15BA3"/>
    <w:rsid w:val="00F30D99"/>
    <w:rsid w:val="00F3242B"/>
    <w:rsid w:val="00F345A5"/>
    <w:rsid w:val="00F42F89"/>
    <w:rsid w:val="00F623AB"/>
    <w:rsid w:val="00F7361B"/>
    <w:rsid w:val="00F7484C"/>
    <w:rsid w:val="00F864C9"/>
    <w:rsid w:val="00F90C2F"/>
    <w:rsid w:val="00F95101"/>
    <w:rsid w:val="00FA20B9"/>
    <w:rsid w:val="00FA41EA"/>
    <w:rsid w:val="00FB57AD"/>
    <w:rsid w:val="00FC090E"/>
    <w:rsid w:val="00FC65BE"/>
    <w:rsid w:val="00FE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18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571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18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571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668</Words>
  <Characters>3810</Characters>
  <Application>Microsoft Office Outlook</Application>
  <DocSecurity>0</DocSecurity>
  <Lines>0</Lines>
  <Paragraphs>0</Paragraphs>
  <ScaleCrop>false</ScaleCrop>
  <Company>Delta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віт про прибутки і збитки та інший сукупний дохід</dc:title>
  <dc:subject/>
  <dc:creator>bielkini</dc:creator>
  <cp:keywords/>
  <dc:description/>
  <cp:lastModifiedBy>bielkini</cp:lastModifiedBy>
  <cp:revision>35</cp:revision>
  <cp:lastPrinted>2015-10-15T09:05:00Z</cp:lastPrinted>
  <dcterms:created xsi:type="dcterms:W3CDTF">2015-10-15T07:00:00Z</dcterms:created>
  <dcterms:modified xsi:type="dcterms:W3CDTF">2015-10-15T09:27:00Z</dcterms:modified>
</cp:coreProperties>
</file>